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59" w:rsidRPr="00FB309C" w:rsidRDefault="00211059">
      <w:pPr>
        <w:rPr>
          <w:rFonts w:ascii="Times New Roman" w:hAnsi="Times New Roman"/>
        </w:rPr>
      </w:pPr>
    </w:p>
    <w:p w:rsidR="00211059" w:rsidRPr="00FB309C" w:rsidRDefault="00211059" w:rsidP="00211059">
      <w:pPr>
        <w:jc w:val="center"/>
        <w:rPr>
          <w:rFonts w:ascii="Times New Roman" w:hAnsi="Times New Roman"/>
          <w:b/>
        </w:rPr>
      </w:pPr>
      <w:r w:rsidRPr="00FB309C">
        <w:rPr>
          <w:rFonts w:ascii="Times New Roman" w:hAnsi="Times New Roman"/>
          <w:b/>
        </w:rPr>
        <w:t>Driving Question</w:t>
      </w:r>
      <w:r w:rsidR="002B67A0">
        <w:rPr>
          <w:rFonts w:ascii="Times New Roman" w:hAnsi="Times New Roman"/>
          <w:b/>
        </w:rPr>
        <w:t xml:space="preserve"> (DQ)</w:t>
      </w:r>
      <w:r w:rsidRPr="00FB309C">
        <w:rPr>
          <w:rFonts w:ascii="Times New Roman" w:hAnsi="Times New Roman"/>
          <w:b/>
        </w:rPr>
        <w:t>, Curricular Objectives, and Standards</w:t>
      </w:r>
    </w:p>
    <w:p w:rsidR="00211059" w:rsidRPr="00FB309C" w:rsidRDefault="00211059">
      <w:pPr>
        <w:rPr>
          <w:rFonts w:ascii="Times New Roman" w:hAnsi="Times New Roman"/>
        </w:rPr>
      </w:pPr>
    </w:p>
    <w:tbl>
      <w:tblPr>
        <w:tblStyle w:val="TableGrid"/>
        <w:tblW w:w="13788" w:type="dxa"/>
        <w:tblLayout w:type="fixed"/>
        <w:tblLook w:val="00A0" w:firstRow="1" w:lastRow="0" w:firstColumn="1" w:lastColumn="0" w:noHBand="0" w:noVBand="0"/>
      </w:tblPr>
      <w:tblGrid>
        <w:gridCol w:w="378"/>
        <w:gridCol w:w="720"/>
        <w:gridCol w:w="4140"/>
        <w:gridCol w:w="4230"/>
        <w:gridCol w:w="4320"/>
      </w:tblGrid>
      <w:tr w:rsidR="002E5815" w:rsidRPr="00FB309C">
        <w:trPr>
          <w:cantSplit/>
          <w:trHeight w:val="314"/>
          <w:tblHeader/>
        </w:trPr>
        <w:tc>
          <w:tcPr>
            <w:tcW w:w="378" w:type="dxa"/>
          </w:tcPr>
          <w:p w:rsidR="002E5815" w:rsidRPr="00FB309C" w:rsidRDefault="002E5815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extDirection w:val="btLr"/>
          </w:tcPr>
          <w:p w:rsidR="002E5815" w:rsidRPr="00FB309C" w:rsidRDefault="002E5815" w:rsidP="00056115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E07900" w:rsidRDefault="002E5815" w:rsidP="002E5815">
            <w:pPr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Incorporates Best PBL Practices</w:t>
            </w:r>
          </w:p>
          <w:p w:rsidR="002E5815" w:rsidRPr="00FB309C" w:rsidRDefault="00E07900" w:rsidP="002E58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b/>
              </w:rPr>
              <w:t>pts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230" w:type="dxa"/>
          </w:tcPr>
          <w:p w:rsidR="00E07900" w:rsidRDefault="002E5815" w:rsidP="002E5815">
            <w:pPr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Needs Further Development</w:t>
            </w:r>
          </w:p>
          <w:p w:rsidR="002E5815" w:rsidRPr="00FB309C" w:rsidRDefault="00E07900" w:rsidP="002E58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b/>
              </w:rPr>
              <w:t>pts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320" w:type="dxa"/>
          </w:tcPr>
          <w:p w:rsidR="00E07900" w:rsidRDefault="002E5815" w:rsidP="002E5815">
            <w:pPr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Lacks Essential PBL Characteristics</w:t>
            </w:r>
          </w:p>
          <w:p w:rsidR="002E5815" w:rsidRPr="00FB309C" w:rsidRDefault="00E07900" w:rsidP="002E58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(0 </w:t>
            </w:r>
            <w:proofErr w:type="spellStart"/>
            <w:r>
              <w:rPr>
                <w:rFonts w:ascii="Times New Roman" w:hAnsi="Times New Roman"/>
                <w:b/>
              </w:rPr>
              <w:t>pts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2E5815" w:rsidRPr="00FB309C">
        <w:trPr>
          <w:cantSplit/>
          <w:trHeight w:val="2150"/>
        </w:trPr>
        <w:tc>
          <w:tcPr>
            <w:tcW w:w="378" w:type="dxa"/>
            <w:vMerge w:val="restart"/>
            <w:textDirection w:val="btLr"/>
          </w:tcPr>
          <w:p w:rsidR="002E5815" w:rsidRPr="00FB309C" w:rsidRDefault="002E5815" w:rsidP="00AE3DD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Driving Question (DQ)</w:t>
            </w:r>
          </w:p>
        </w:tc>
        <w:tc>
          <w:tcPr>
            <w:tcW w:w="720" w:type="dxa"/>
            <w:textDirection w:val="btLr"/>
          </w:tcPr>
          <w:p w:rsidR="002E5815" w:rsidRPr="00FB309C" w:rsidRDefault="002E5815" w:rsidP="00AE3DD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Structure</w:t>
            </w:r>
          </w:p>
        </w:tc>
        <w:tc>
          <w:tcPr>
            <w:tcW w:w="4140" w:type="dxa"/>
          </w:tcPr>
          <w:p w:rsidR="002E5815" w:rsidRPr="00FB309C" w:rsidRDefault="002E581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The DQ is ill-structured and open to multiple interpretations </w:t>
            </w:r>
          </w:p>
          <w:p w:rsidR="002E5815" w:rsidRPr="00FB309C" w:rsidRDefault="002E581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The DQ will lead students to develop more than one reasonable complex answer </w:t>
            </w:r>
          </w:p>
          <w:p w:rsidR="002E5815" w:rsidRPr="00FB309C" w:rsidRDefault="002E581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 DQ will provide students with a meaningful focus for their work</w:t>
            </w:r>
          </w:p>
        </w:tc>
        <w:tc>
          <w:tcPr>
            <w:tcW w:w="4230" w:type="dxa"/>
          </w:tcPr>
          <w:p w:rsidR="002E5815" w:rsidRPr="00FB309C" w:rsidRDefault="002E581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 DQ is somewhat structured with several focused and defined elements</w:t>
            </w:r>
          </w:p>
          <w:p w:rsidR="002E5815" w:rsidRPr="00FB309C" w:rsidRDefault="002E5815" w:rsidP="002B67A0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The DQ </w:t>
            </w:r>
            <w:r w:rsidR="002B67A0">
              <w:rPr>
                <w:rFonts w:ascii="Times New Roman" w:hAnsi="Times New Roman"/>
              </w:rPr>
              <w:t>is</w:t>
            </w:r>
            <w:r w:rsidRPr="00FB309C">
              <w:rPr>
                <w:rFonts w:ascii="Times New Roman" w:hAnsi="Times New Roman"/>
              </w:rPr>
              <w:t xml:space="preserve"> more like a </w:t>
            </w:r>
            <w:r w:rsidR="009B2E4A" w:rsidRPr="00FB309C">
              <w:rPr>
                <w:rFonts w:ascii="Times New Roman" w:hAnsi="Times New Roman"/>
              </w:rPr>
              <w:t xml:space="preserve">general </w:t>
            </w:r>
            <w:r w:rsidRPr="00FB309C">
              <w:rPr>
                <w:rFonts w:ascii="Times New Roman" w:hAnsi="Times New Roman"/>
              </w:rPr>
              <w:t xml:space="preserve">theme </w:t>
            </w:r>
            <w:r w:rsidR="009B2E4A" w:rsidRPr="00FB309C">
              <w:rPr>
                <w:rFonts w:ascii="Times New Roman" w:hAnsi="Times New Roman"/>
              </w:rPr>
              <w:t>without any</w:t>
            </w:r>
            <w:r w:rsidRPr="00FB309C">
              <w:rPr>
                <w:rFonts w:ascii="Times New Roman" w:hAnsi="Times New Roman"/>
              </w:rPr>
              <w:t xml:space="preserve"> focus</w:t>
            </w:r>
          </w:p>
        </w:tc>
        <w:tc>
          <w:tcPr>
            <w:tcW w:w="4320" w:type="dxa"/>
          </w:tcPr>
          <w:p w:rsidR="002E5815" w:rsidRPr="00FB309C" w:rsidRDefault="002E581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 DQ is well-defined and leads students towards a single solution</w:t>
            </w:r>
          </w:p>
          <w:p w:rsidR="002E5815" w:rsidRPr="00FB309C" w:rsidRDefault="002E5815" w:rsidP="005904AD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 DQ sounds too much like it came from a textbook</w:t>
            </w:r>
          </w:p>
        </w:tc>
      </w:tr>
      <w:tr w:rsidR="002E5815" w:rsidRPr="00FB309C">
        <w:trPr>
          <w:cantSplit/>
          <w:trHeight w:val="1439"/>
        </w:trPr>
        <w:tc>
          <w:tcPr>
            <w:tcW w:w="378" w:type="dxa"/>
            <w:vMerge/>
            <w:textDirection w:val="btLr"/>
          </w:tcPr>
          <w:p w:rsidR="002E5815" w:rsidRPr="00FB309C" w:rsidRDefault="002E5815" w:rsidP="00BD6E7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20" w:type="dxa"/>
            <w:textDirection w:val="btLr"/>
          </w:tcPr>
          <w:p w:rsidR="002E5815" w:rsidRPr="00FB309C" w:rsidRDefault="002E5815" w:rsidP="00AE3DD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Academic Rigor</w:t>
            </w:r>
          </w:p>
        </w:tc>
        <w:tc>
          <w:tcPr>
            <w:tcW w:w="4140" w:type="dxa"/>
          </w:tcPr>
          <w:p w:rsidR="002E5815" w:rsidRPr="00FB309C" w:rsidRDefault="002E5815" w:rsidP="00C64C40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Answering the DQ requires students to build </w:t>
            </w:r>
            <w:r w:rsidR="00396E0C" w:rsidRPr="00FB309C">
              <w:rPr>
                <w:rFonts w:ascii="Times New Roman" w:hAnsi="Times New Roman"/>
              </w:rPr>
              <w:t xml:space="preserve">relevant content </w:t>
            </w:r>
            <w:r w:rsidRPr="00FB309C">
              <w:rPr>
                <w:rFonts w:ascii="Times New Roman" w:hAnsi="Times New Roman"/>
              </w:rPr>
              <w:t xml:space="preserve">knowledge </w:t>
            </w:r>
            <w:r w:rsidR="00511BBA">
              <w:rPr>
                <w:rFonts w:ascii="Times New Roman" w:hAnsi="Times New Roman"/>
              </w:rPr>
              <w:t xml:space="preserve">in the area of sustainable energy </w:t>
            </w:r>
            <w:r w:rsidRPr="00FB309C">
              <w:rPr>
                <w:rFonts w:ascii="Times New Roman" w:hAnsi="Times New Roman"/>
              </w:rPr>
              <w:t xml:space="preserve">appropriate for age level (not simply acquire or apply knowledge) </w:t>
            </w:r>
          </w:p>
        </w:tc>
        <w:tc>
          <w:tcPr>
            <w:tcW w:w="4230" w:type="dxa"/>
          </w:tcPr>
          <w:p w:rsidR="002E5815" w:rsidRPr="00FB309C" w:rsidRDefault="002E5815" w:rsidP="00C64C40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Answering the DQ requires students to acquire and apply </w:t>
            </w:r>
            <w:r w:rsidR="00396E0C" w:rsidRPr="00FB309C">
              <w:rPr>
                <w:rFonts w:ascii="Times New Roman" w:hAnsi="Times New Roman"/>
              </w:rPr>
              <w:t xml:space="preserve">somewhat relevant </w:t>
            </w:r>
            <w:r w:rsidRPr="00FB309C">
              <w:rPr>
                <w:rFonts w:ascii="Times New Roman" w:hAnsi="Times New Roman"/>
              </w:rPr>
              <w:t xml:space="preserve">information from a variety of sources on a topic somewhat age appropriate </w:t>
            </w:r>
          </w:p>
        </w:tc>
        <w:tc>
          <w:tcPr>
            <w:tcW w:w="4320" w:type="dxa"/>
          </w:tcPr>
          <w:p w:rsidR="002E5815" w:rsidRPr="00FB309C" w:rsidRDefault="002E5815" w:rsidP="00C64C40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Answering the DQ requires students to acquire factual information that they memorize or repeat on topics that are not age appropriate and</w:t>
            </w:r>
            <w:r w:rsidR="00396E0C" w:rsidRPr="00FB309C">
              <w:rPr>
                <w:rFonts w:ascii="Times New Roman" w:hAnsi="Times New Roman"/>
              </w:rPr>
              <w:t>/or</w:t>
            </w:r>
            <w:r w:rsidRPr="00FB309C">
              <w:rPr>
                <w:rFonts w:ascii="Times New Roman" w:hAnsi="Times New Roman"/>
              </w:rPr>
              <w:t xml:space="preserve"> irrelevant to this group </w:t>
            </w:r>
          </w:p>
        </w:tc>
      </w:tr>
      <w:tr w:rsidR="0035606C" w:rsidRPr="00FB309C">
        <w:trPr>
          <w:cantSplit/>
          <w:trHeight w:val="1610"/>
        </w:trPr>
        <w:tc>
          <w:tcPr>
            <w:tcW w:w="378" w:type="dxa"/>
            <w:vMerge/>
            <w:textDirection w:val="btLr"/>
          </w:tcPr>
          <w:p w:rsidR="0035606C" w:rsidRPr="00FB309C" w:rsidRDefault="0035606C" w:rsidP="00BD6E7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20" w:type="dxa"/>
            <w:textDirection w:val="btLr"/>
          </w:tcPr>
          <w:p w:rsidR="0035606C" w:rsidRPr="00FB309C" w:rsidRDefault="0035606C" w:rsidP="00AE3DD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Inter-disciplinary</w:t>
            </w:r>
          </w:p>
        </w:tc>
        <w:tc>
          <w:tcPr>
            <w:tcW w:w="4140" w:type="dxa"/>
          </w:tcPr>
          <w:p w:rsidR="009B2E4A" w:rsidRPr="00FB309C" w:rsidRDefault="0035606C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 DQ requires investigation</w:t>
            </w:r>
            <w:r w:rsidR="00396E0C" w:rsidRPr="00FB309C">
              <w:rPr>
                <w:rFonts w:ascii="Times New Roman" w:hAnsi="Times New Roman"/>
              </w:rPr>
              <w:t>s that require work</w:t>
            </w:r>
            <w:r w:rsidRPr="00FB309C">
              <w:rPr>
                <w:rFonts w:ascii="Times New Roman" w:hAnsi="Times New Roman"/>
              </w:rPr>
              <w:t xml:space="preserve"> within multiple disciplines</w:t>
            </w:r>
          </w:p>
        </w:tc>
        <w:tc>
          <w:tcPr>
            <w:tcW w:w="4230" w:type="dxa"/>
          </w:tcPr>
          <w:p w:rsidR="0035606C" w:rsidRPr="00FB309C" w:rsidRDefault="0035606C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 DQ references other disciplines but is mainly centered on one discipline</w:t>
            </w:r>
          </w:p>
        </w:tc>
        <w:tc>
          <w:tcPr>
            <w:tcW w:w="4320" w:type="dxa"/>
          </w:tcPr>
          <w:p w:rsidR="0035606C" w:rsidRPr="00FB309C" w:rsidRDefault="0035606C" w:rsidP="00396E0C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The DQ is strictly focused on one discipline with little to </w:t>
            </w:r>
            <w:r w:rsidR="00396E0C" w:rsidRPr="00FB309C">
              <w:rPr>
                <w:rFonts w:ascii="Times New Roman" w:hAnsi="Times New Roman"/>
              </w:rPr>
              <w:t xml:space="preserve">no </w:t>
            </w:r>
            <w:r w:rsidRPr="00FB309C">
              <w:rPr>
                <w:rFonts w:ascii="Times New Roman" w:hAnsi="Times New Roman"/>
              </w:rPr>
              <w:t>tie-in with other disciplines.</w:t>
            </w:r>
          </w:p>
        </w:tc>
      </w:tr>
      <w:tr w:rsidR="002E5815" w:rsidRPr="00FB309C">
        <w:trPr>
          <w:cantSplit/>
          <w:trHeight w:val="2960"/>
        </w:trPr>
        <w:tc>
          <w:tcPr>
            <w:tcW w:w="378" w:type="dxa"/>
            <w:vMerge/>
            <w:textDirection w:val="btLr"/>
          </w:tcPr>
          <w:p w:rsidR="002E5815" w:rsidRPr="00FB309C" w:rsidRDefault="002E5815" w:rsidP="00BD6E7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20" w:type="dxa"/>
            <w:textDirection w:val="btLr"/>
          </w:tcPr>
          <w:p w:rsidR="002E5815" w:rsidRPr="00FB309C" w:rsidRDefault="002E5815" w:rsidP="00AE3DD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Authenticity</w:t>
            </w:r>
          </w:p>
        </w:tc>
        <w:tc>
          <w:tcPr>
            <w:tcW w:w="4140" w:type="dxa"/>
          </w:tcPr>
          <w:p w:rsidR="002E5815" w:rsidRPr="00FB309C" w:rsidRDefault="002E581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The DQ reflects authentic issues or challenges </w:t>
            </w:r>
            <w:r w:rsidR="00511BBA">
              <w:rPr>
                <w:rFonts w:ascii="Times New Roman" w:hAnsi="Times New Roman"/>
              </w:rPr>
              <w:t xml:space="preserve">within sustainable energy </w:t>
            </w:r>
            <w:bookmarkStart w:id="0" w:name="_GoBack"/>
            <w:bookmarkEnd w:id="0"/>
            <w:r w:rsidRPr="00FB309C">
              <w:rPr>
                <w:rFonts w:ascii="Times New Roman" w:hAnsi="Times New Roman"/>
              </w:rPr>
              <w:t>that concern students, their communities, and</w:t>
            </w:r>
            <w:r w:rsidR="00396E0C" w:rsidRPr="00FB309C">
              <w:rPr>
                <w:rFonts w:ascii="Times New Roman" w:hAnsi="Times New Roman"/>
              </w:rPr>
              <w:t>/or</w:t>
            </w:r>
            <w:r w:rsidRPr="00FB309C">
              <w:rPr>
                <w:rFonts w:ascii="Times New Roman" w:hAnsi="Times New Roman"/>
              </w:rPr>
              <w:t xml:space="preserve"> professional</w:t>
            </w:r>
            <w:r w:rsidR="00396E0C" w:rsidRPr="00FB309C">
              <w:rPr>
                <w:rFonts w:ascii="Times New Roman" w:hAnsi="Times New Roman"/>
              </w:rPr>
              <w:t>s</w:t>
            </w:r>
            <w:r w:rsidRPr="00FB309C">
              <w:rPr>
                <w:rFonts w:ascii="Times New Roman" w:hAnsi="Times New Roman"/>
              </w:rPr>
              <w:t xml:space="preserve"> in the field</w:t>
            </w:r>
          </w:p>
          <w:p w:rsidR="002E5815" w:rsidRPr="00FB309C" w:rsidRDefault="002E581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 DQ is understandable and inspiring to students</w:t>
            </w:r>
          </w:p>
          <w:p w:rsidR="002E5815" w:rsidRPr="00FB309C" w:rsidRDefault="002E581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 DQ requires tasks and products that replicate work done in the world outside of the classroom including collaboration</w:t>
            </w:r>
          </w:p>
        </w:tc>
        <w:tc>
          <w:tcPr>
            <w:tcW w:w="4230" w:type="dxa"/>
          </w:tcPr>
          <w:p w:rsidR="002E5815" w:rsidRPr="00FB309C" w:rsidRDefault="002E581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 DQ does not completely reflect authentic issues</w:t>
            </w:r>
          </w:p>
          <w:p w:rsidR="002E5815" w:rsidRPr="00FB309C" w:rsidRDefault="00396E0C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 DQ requires some collaboration with experts and/or community members</w:t>
            </w:r>
          </w:p>
          <w:p w:rsidR="002E5815" w:rsidRPr="00FB309C" w:rsidRDefault="002E5815" w:rsidP="006D79CE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The DQ requires tasks and products that </w:t>
            </w:r>
            <w:r w:rsidR="00396E0C" w:rsidRPr="00FB309C">
              <w:rPr>
                <w:rFonts w:ascii="Times New Roman" w:hAnsi="Times New Roman"/>
              </w:rPr>
              <w:t xml:space="preserve">somewhat </w:t>
            </w:r>
            <w:r w:rsidRPr="00FB309C">
              <w:rPr>
                <w:rFonts w:ascii="Times New Roman" w:hAnsi="Times New Roman"/>
              </w:rPr>
              <w:t>resemble work done in the world outside of the classroom</w:t>
            </w:r>
          </w:p>
        </w:tc>
        <w:tc>
          <w:tcPr>
            <w:tcW w:w="4320" w:type="dxa"/>
          </w:tcPr>
          <w:p w:rsidR="002E5815" w:rsidRPr="00FB309C" w:rsidRDefault="002E581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 DQ is unrealistic to the student population</w:t>
            </w:r>
          </w:p>
          <w:p w:rsidR="002E5815" w:rsidRPr="00FB309C" w:rsidRDefault="002E581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 DQ requires tasks and products that would not be appropriate, interesting, or useful outside of a school setting</w:t>
            </w:r>
          </w:p>
          <w:p w:rsidR="002E5815" w:rsidRPr="00FB309C" w:rsidRDefault="002E581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No collaboration is necessary</w:t>
            </w:r>
          </w:p>
        </w:tc>
      </w:tr>
      <w:tr w:rsidR="002E5815" w:rsidRPr="00FB309C">
        <w:trPr>
          <w:cantSplit/>
          <w:trHeight w:val="1430"/>
        </w:trPr>
        <w:tc>
          <w:tcPr>
            <w:tcW w:w="378" w:type="dxa"/>
            <w:vMerge w:val="restart"/>
            <w:textDirection w:val="btLr"/>
          </w:tcPr>
          <w:p w:rsidR="002E5815" w:rsidRPr="00FB309C" w:rsidRDefault="002E5815" w:rsidP="00AE3DD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B309C">
              <w:rPr>
                <w:rFonts w:ascii="Times New Roman" w:hAnsi="Times New Roman"/>
                <w:b/>
              </w:rPr>
              <w:lastRenderedPageBreak/>
              <w:t>Curricular  Objectives</w:t>
            </w:r>
            <w:proofErr w:type="gramEnd"/>
          </w:p>
        </w:tc>
        <w:tc>
          <w:tcPr>
            <w:tcW w:w="720" w:type="dxa"/>
            <w:textDirection w:val="btLr"/>
          </w:tcPr>
          <w:p w:rsidR="002E5815" w:rsidRPr="00FB309C" w:rsidRDefault="002E5815" w:rsidP="00056115">
            <w:pPr>
              <w:ind w:left="113" w:right="113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Knowledge</w:t>
            </w:r>
          </w:p>
        </w:tc>
        <w:tc>
          <w:tcPr>
            <w:tcW w:w="4140" w:type="dxa"/>
          </w:tcPr>
          <w:p w:rsidR="002E5815" w:rsidRPr="00FB309C" w:rsidRDefault="002E581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Objectives are state</w:t>
            </w:r>
            <w:r w:rsidR="00327FAB" w:rsidRPr="00FB309C">
              <w:rPr>
                <w:rFonts w:ascii="Times New Roman" w:hAnsi="Times New Roman"/>
              </w:rPr>
              <w:t>d</w:t>
            </w:r>
            <w:r w:rsidRPr="00FB309C">
              <w:rPr>
                <w:rFonts w:ascii="Times New Roman" w:hAnsi="Times New Roman"/>
              </w:rPr>
              <w:t xml:space="preserve"> as knowledge construction including growth over time</w:t>
            </w:r>
          </w:p>
        </w:tc>
        <w:tc>
          <w:tcPr>
            <w:tcW w:w="4230" w:type="dxa"/>
          </w:tcPr>
          <w:p w:rsidR="002E5815" w:rsidRPr="00FB309C" w:rsidRDefault="002E5815" w:rsidP="00D8657D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Objectives are stated as a combination of knowledge construction and mastery of specific skills </w:t>
            </w:r>
          </w:p>
        </w:tc>
        <w:tc>
          <w:tcPr>
            <w:tcW w:w="4320" w:type="dxa"/>
          </w:tcPr>
          <w:p w:rsidR="002E5815" w:rsidRPr="00FB309C" w:rsidRDefault="002E5815" w:rsidP="00D8657D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Objectives are stated as mastery of specific skills</w:t>
            </w:r>
          </w:p>
        </w:tc>
      </w:tr>
      <w:tr w:rsidR="002E5815" w:rsidRPr="00FB309C">
        <w:trPr>
          <w:cantSplit/>
          <w:trHeight w:val="1610"/>
        </w:trPr>
        <w:tc>
          <w:tcPr>
            <w:tcW w:w="378" w:type="dxa"/>
            <w:vMerge/>
          </w:tcPr>
          <w:p w:rsidR="002E5815" w:rsidRPr="00FB309C" w:rsidRDefault="002E5815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extDirection w:val="btLr"/>
          </w:tcPr>
          <w:p w:rsidR="002E5815" w:rsidRPr="00FB309C" w:rsidRDefault="002E5815" w:rsidP="00056115">
            <w:pPr>
              <w:ind w:left="113" w:right="113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Instructional Methods</w:t>
            </w:r>
          </w:p>
        </w:tc>
        <w:tc>
          <w:tcPr>
            <w:tcW w:w="4140" w:type="dxa"/>
          </w:tcPr>
          <w:p w:rsidR="002E5815" w:rsidRPr="00FB309C" w:rsidRDefault="002E5815" w:rsidP="006D79CE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Objectives can be accomplished through authentic problem-solving activities</w:t>
            </w:r>
          </w:p>
        </w:tc>
        <w:tc>
          <w:tcPr>
            <w:tcW w:w="4230" w:type="dxa"/>
          </w:tcPr>
          <w:p w:rsidR="002E5815" w:rsidRPr="00FB309C" w:rsidRDefault="002E581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 Objectives can be accomplished through a mixture of instructional methods</w:t>
            </w:r>
            <w:r w:rsidR="00327FAB" w:rsidRPr="00FB309C">
              <w:rPr>
                <w:rFonts w:ascii="Times New Roman" w:hAnsi="Times New Roman"/>
              </w:rPr>
              <w:t>, including direct instruction and authentic problem solving</w:t>
            </w:r>
          </w:p>
        </w:tc>
        <w:tc>
          <w:tcPr>
            <w:tcW w:w="4320" w:type="dxa"/>
          </w:tcPr>
          <w:p w:rsidR="002E5815" w:rsidRPr="00FB309C" w:rsidRDefault="002E581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Objectives can be accomplished through lecture or direct instruction</w:t>
            </w:r>
          </w:p>
        </w:tc>
      </w:tr>
      <w:tr w:rsidR="002E5815" w:rsidRPr="00FB309C">
        <w:trPr>
          <w:cantSplit/>
          <w:trHeight w:val="1610"/>
        </w:trPr>
        <w:tc>
          <w:tcPr>
            <w:tcW w:w="378" w:type="dxa"/>
            <w:vMerge/>
          </w:tcPr>
          <w:p w:rsidR="002E5815" w:rsidRPr="00FB309C" w:rsidRDefault="002E5815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extDirection w:val="btLr"/>
          </w:tcPr>
          <w:p w:rsidR="002E5815" w:rsidRPr="00FB309C" w:rsidRDefault="002E5815" w:rsidP="00056115">
            <w:pPr>
              <w:ind w:left="113" w:right="113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Student Involvement</w:t>
            </w:r>
          </w:p>
        </w:tc>
        <w:tc>
          <w:tcPr>
            <w:tcW w:w="4140" w:type="dxa"/>
          </w:tcPr>
          <w:p w:rsidR="002E5815" w:rsidRPr="00FB309C" w:rsidRDefault="002E5815" w:rsidP="002B67A0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Objectives require students </w:t>
            </w:r>
            <w:r w:rsidR="002B67A0">
              <w:rPr>
                <w:rFonts w:ascii="Times New Roman" w:hAnsi="Times New Roman"/>
              </w:rPr>
              <w:t>to work</w:t>
            </w:r>
            <w:r w:rsidRPr="00FB309C">
              <w:rPr>
                <w:rFonts w:ascii="Times New Roman" w:hAnsi="Times New Roman"/>
              </w:rPr>
              <w:t xml:space="preserve"> on their own goals and </w:t>
            </w:r>
            <w:r w:rsidR="002B67A0">
              <w:rPr>
                <w:rFonts w:ascii="Times New Roman" w:hAnsi="Times New Roman"/>
              </w:rPr>
              <w:t xml:space="preserve">to </w:t>
            </w:r>
            <w:r w:rsidRPr="00FB309C">
              <w:rPr>
                <w:rFonts w:ascii="Times New Roman" w:hAnsi="Times New Roman"/>
              </w:rPr>
              <w:t>us</w:t>
            </w:r>
            <w:r w:rsidR="002B67A0">
              <w:rPr>
                <w:rFonts w:ascii="Times New Roman" w:hAnsi="Times New Roman"/>
              </w:rPr>
              <w:t>e</w:t>
            </w:r>
            <w:r w:rsidRPr="00FB309C">
              <w:rPr>
                <w:rFonts w:ascii="Times New Roman" w:hAnsi="Times New Roman"/>
              </w:rPr>
              <w:t xml:space="preserve"> personal interpretations and experiences to develop their own questions and investigations</w:t>
            </w:r>
          </w:p>
        </w:tc>
        <w:tc>
          <w:tcPr>
            <w:tcW w:w="4230" w:type="dxa"/>
          </w:tcPr>
          <w:p w:rsidR="002E5815" w:rsidRPr="00FB309C" w:rsidRDefault="002E581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Objectives require some personal interpretation and experience</w:t>
            </w:r>
          </w:p>
        </w:tc>
        <w:tc>
          <w:tcPr>
            <w:tcW w:w="4320" w:type="dxa"/>
          </w:tcPr>
          <w:p w:rsidR="002E5815" w:rsidRPr="00FB309C" w:rsidRDefault="002E581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Objectives do not require students to make any personal interpretations or use their experiences because all goals and investigations are predetermined</w:t>
            </w:r>
          </w:p>
        </w:tc>
      </w:tr>
      <w:tr w:rsidR="002E5815" w:rsidRPr="00FB309C">
        <w:trPr>
          <w:cantSplit/>
          <w:trHeight w:val="1511"/>
        </w:trPr>
        <w:tc>
          <w:tcPr>
            <w:tcW w:w="378" w:type="dxa"/>
            <w:vMerge/>
          </w:tcPr>
          <w:p w:rsidR="002E5815" w:rsidRPr="00FB309C" w:rsidRDefault="002E5815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extDirection w:val="btLr"/>
          </w:tcPr>
          <w:p w:rsidR="002E5815" w:rsidRPr="00FB309C" w:rsidRDefault="002E5815" w:rsidP="00056115">
            <w:pPr>
              <w:ind w:left="113" w:right="113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Assessment</w:t>
            </w:r>
          </w:p>
        </w:tc>
        <w:tc>
          <w:tcPr>
            <w:tcW w:w="4140" w:type="dxa"/>
          </w:tcPr>
          <w:p w:rsidR="002E5815" w:rsidRPr="00FB309C" w:rsidRDefault="002E5815" w:rsidP="00D8657D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Objectives can be assessed through projects using rubrics</w:t>
            </w:r>
          </w:p>
        </w:tc>
        <w:tc>
          <w:tcPr>
            <w:tcW w:w="4230" w:type="dxa"/>
          </w:tcPr>
          <w:p w:rsidR="002E5815" w:rsidRPr="00FB309C" w:rsidRDefault="002E581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Objectives can be assessed through a combination of standardized and performance tests</w:t>
            </w:r>
          </w:p>
        </w:tc>
        <w:tc>
          <w:tcPr>
            <w:tcW w:w="4320" w:type="dxa"/>
          </w:tcPr>
          <w:p w:rsidR="002E5815" w:rsidRPr="00FB309C" w:rsidRDefault="002E581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Objectives can be assessed through standardized tests</w:t>
            </w:r>
          </w:p>
        </w:tc>
      </w:tr>
      <w:tr w:rsidR="002E5815" w:rsidRPr="00FB309C" w:rsidTr="00215FCD">
        <w:trPr>
          <w:cantSplit/>
          <w:trHeight w:val="1205"/>
        </w:trPr>
        <w:tc>
          <w:tcPr>
            <w:tcW w:w="378" w:type="dxa"/>
            <w:vMerge w:val="restart"/>
            <w:textDirection w:val="btLr"/>
          </w:tcPr>
          <w:p w:rsidR="002E5815" w:rsidRPr="00FB309C" w:rsidRDefault="002E5815" w:rsidP="00AE3DD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Standards</w:t>
            </w:r>
          </w:p>
        </w:tc>
        <w:tc>
          <w:tcPr>
            <w:tcW w:w="720" w:type="dxa"/>
            <w:textDirection w:val="btLr"/>
          </w:tcPr>
          <w:p w:rsidR="002E5815" w:rsidRPr="00FB309C" w:rsidRDefault="00E11BBD" w:rsidP="00056115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State </w:t>
            </w:r>
            <w:r w:rsidR="002E5815" w:rsidRPr="00FB309C">
              <w:rPr>
                <w:rFonts w:ascii="Times New Roman" w:hAnsi="Times New Roman"/>
              </w:rPr>
              <w:t>Content</w:t>
            </w:r>
          </w:p>
        </w:tc>
        <w:tc>
          <w:tcPr>
            <w:tcW w:w="4140" w:type="dxa"/>
          </w:tcPr>
          <w:p w:rsidR="002E5815" w:rsidRPr="00FB309C" w:rsidRDefault="002E5815" w:rsidP="00E11BBD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Specific state content standards represent essential skills and understandings needed to successfully answer the DQ</w:t>
            </w:r>
          </w:p>
        </w:tc>
        <w:tc>
          <w:tcPr>
            <w:tcW w:w="4230" w:type="dxa"/>
          </w:tcPr>
          <w:p w:rsidR="002E5815" w:rsidRPr="00FB309C" w:rsidRDefault="002E5815" w:rsidP="00E11BBD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Ther</w:t>
            </w:r>
            <w:r w:rsidR="00E11BBD">
              <w:rPr>
                <w:rFonts w:ascii="Times New Roman" w:hAnsi="Times New Roman"/>
              </w:rPr>
              <w:t xml:space="preserve">e are too few or too many state </w:t>
            </w:r>
            <w:r w:rsidRPr="00FB309C">
              <w:rPr>
                <w:rFonts w:ascii="Times New Roman" w:hAnsi="Times New Roman"/>
              </w:rPr>
              <w:t>content standards based on what is needed to answer the DQ</w:t>
            </w:r>
          </w:p>
        </w:tc>
        <w:tc>
          <w:tcPr>
            <w:tcW w:w="4320" w:type="dxa"/>
          </w:tcPr>
          <w:p w:rsidR="002E5815" w:rsidRPr="00FB309C" w:rsidRDefault="002E5815" w:rsidP="00E11BBD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Content outcomes are not specified or do not align with state content standards</w:t>
            </w:r>
          </w:p>
        </w:tc>
      </w:tr>
      <w:tr w:rsidR="002E5815" w:rsidRPr="00FB309C">
        <w:trPr>
          <w:cantSplit/>
          <w:trHeight w:val="1134"/>
        </w:trPr>
        <w:tc>
          <w:tcPr>
            <w:tcW w:w="378" w:type="dxa"/>
            <w:vMerge/>
            <w:tcBorders>
              <w:bottom w:val="single" w:sz="4" w:space="0" w:color="000000" w:themeColor="text1"/>
            </w:tcBorders>
          </w:tcPr>
          <w:p w:rsidR="002E5815" w:rsidRPr="00FB309C" w:rsidRDefault="002E5815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textDirection w:val="btLr"/>
          </w:tcPr>
          <w:p w:rsidR="002E5815" w:rsidRPr="00FB309C" w:rsidRDefault="002E5815" w:rsidP="00056115">
            <w:pPr>
              <w:ind w:left="113" w:right="113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21</w:t>
            </w:r>
            <w:r w:rsidRPr="00FB309C">
              <w:rPr>
                <w:rFonts w:ascii="Times New Roman" w:hAnsi="Times New Roman"/>
                <w:vertAlign w:val="superscript"/>
              </w:rPr>
              <w:t>st</w:t>
            </w:r>
            <w:r w:rsidRPr="00FB309C">
              <w:rPr>
                <w:rFonts w:ascii="Times New Roman" w:hAnsi="Times New Roman"/>
              </w:rPr>
              <w:t xml:space="preserve"> Century Skills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</w:tcPr>
          <w:p w:rsidR="002E5815" w:rsidRPr="00FB309C" w:rsidRDefault="002E581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Specific 21</w:t>
            </w:r>
            <w:r w:rsidRPr="00FB309C">
              <w:rPr>
                <w:rFonts w:ascii="Times New Roman" w:hAnsi="Times New Roman"/>
                <w:vertAlign w:val="superscript"/>
              </w:rPr>
              <w:t>st</w:t>
            </w:r>
            <w:r w:rsidRPr="00FB309C">
              <w:rPr>
                <w:rFonts w:ascii="Times New Roman" w:hAnsi="Times New Roman"/>
              </w:rPr>
              <w:t xml:space="preserve"> century skills are targeted to be taught and assessed</w:t>
            </w:r>
          </w:p>
        </w:tc>
        <w:tc>
          <w:tcPr>
            <w:tcW w:w="4230" w:type="dxa"/>
            <w:tcBorders>
              <w:bottom w:val="single" w:sz="4" w:space="0" w:color="000000" w:themeColor="text1"/>
            </w:tcBorders>
          </w:tcPr>
          <w:p w:rsidR="002E5815" w:rsidRPr="00FB309C" w:rsidRDefault="002E581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Too few or too many 21</w:t>
            </w:r>
            <w:r w:rsidRPr="00FB309C">
              <w:rPr>
                <w:rFonts w:ascii="Times New Roman" w:hAnsi="Times New Roman"/>
                <w:vertAlign w:val="superscript"/>
              </w:rPr>
              <w:t>st</w:t>
            </w:r>
            <w:r w:rsidRPr="00FB309C">
              <w:rPr>
                <w:rFonts w:ascii="Times New Roman" w:hAnsi="Times New Roman"/>
              </w:rPr>
              <w:t xml:space="preserve"> century skills are targeted to be taught and assessed</w:t>
            </w:r>
          </w:p>
        </w:tc>
        <w:tc>
          <w:tcPr>
            <w:tcW w:w="4320" w:type="dxa"/>
            <w:tcBorders>
              <w:bottom w:val="single" w:sz="4" w:space="0" w:color="000000" w:themeColor="text1"/>
            </w:tcBorders>
          </w:tcPr>
          <w:p w:rsidR="002E5815" w:rsidRPr="00FB309C" w:rsidRDefault="002E5815" w:rsidP="00056115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21</w:t>
            </w:r>
            <w:r w:rsidRPr="00FB309C">
              <w:rPr>
                <w:rFonts w:ascii="Times New Roman" w:hAnsi="Times New Roman"/>
                <w:vertAlign w:val="superscript"/>
              </w:rPr>
              <w:t>st</w:t>
            </w:r>
            <w:r w:rsidRPr="00FB309C">
              <w:rPr>
                <w:rFonts w:ascii="Times New Roman" w:hAnsi="Times New Roman"/>
              </w:rPr>
              <w:t xml:space="preserve"> century skills are ignored or not explicitly developed</w:t>
            </w:r>
          </w:p>
        </w:tc>
      </w:tr>
      <w:tr w:rsidR="00E07900" w:rsidRPr="00FB309C">
        <w:trPr>
          <w:cantSplit/>
          <w:trHeight w:val="359"/>
        </w:trPr>
        <w:tc>
          <w:tcPr>
            <w:tcW w:w="378" w:type="dxa"/>
            <w:tcBorders>
              <w:right w:val="nil"/>
            </w:tcBorders>
          </w:tcPr>
          <w:p w:rsidR="00E07900" w:rsidRPr="00FB309C" w:rsidRDefault="00E07900" w:rsidP="00E079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extDirection w:val="btLr"/>
          </w:tcPr>
          <w:p w:rsidR="00E07900" w:rsidRPr="00FB309C" w:rsidRDefault="00E07900" w:rsidP="00E0790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E07900" w:rsidRPr="00E07900" w:rsidRDefault="00E07900" w:rsidP="00E07900">
            <w:pPr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E07900" w:rsidRPr="00E07900" w:rsidRDefault="00E07900" w:rsidP="00E07900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:rsidR="00E07900" w:rsidRPr="00E07900" w:rsidRDefault="00E07900" w:rsidP="00E07900">
            <w:pPr>
              <w:rPr>
                <w:rFonts w:ascii="Times New Roman" w:hAnsi="Times New Roman"/>
              </w:rPr>
            </w:pPr>
            <w:r w:rsidRPr="00E07900">
              <w:rPr>
                <w:rFonts w:ascii="Times New Roman" w:hAnsi="Times New Roman"/>
                <w:b/>
              </w:rPr>
              <w:t>Total Score_______</w:t>
            </w:r>
            <w:r>
              <w:rPr>
                <w:rFonts w:ascii="Times New Roman" w:hAnsi="Times New Roman"/>
                <w:b/>
                <w:u w:val="single"/>
              </w:rPr>
              <w:t>/4</w:t>
            </w:r>
            <w:r w:rsidRPr="00E07900">
              <w:rPr>
                <w:rFonts w:ascii="Times New Roman" w:hAnsi="Times New Roman"/>
                <w:b/>
                <w:u w:val="single"/>
              </w:rPr>
              <w:t>0</w:t>
            </w:r>
          </w:p>
        </w:tc>
      </w:tr>
    </w:tbl>
    <w:p w:rsidR="00211059" w:rsidRPr="00A03974" w:rsidRDefault="00211059" w:rsidP="00215FCD">
      <w:pPr>
        <w:rPr>
          <w:rFonts w:ascii="Times New Roman" w:hAnsi="Times New Roman"/>
          <w:b/>
        </w:rPr>
      </w:pPr>
    </w:p>
    <w:sectPr w:rsidR="00211059" w:rsidRPr="00A03974" w:rsidSect="00775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70" w:right="1440" w:bottom="63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7A" w:rsidRDefault="008D4692">
      <w:r>
        <w:separator/>
      </w:r>
    </w:p>
  </w:endnote>
  <w:endnote w:type="continuationSeparator" w:id="0">
    <w:p w:rsidR="0010277A" w:rsidRDefault="008D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BD" w:rsidRDefault="00E11B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BD" w:rsidRDefault="00E11BB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BD" w:rsidRDefault="00E11B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7A" w:rsidRDefault="008D4692">
      <w:r>
        <w:separator/>
      </w:r>
    </w:p>
  </w:footnote>
  <w:footnote w:type="continuationSeparator" w:id="0">
    <w:p w:rsidR="0010277A" w:rsidRDefault="008D4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BD" w:rsidRDefault="00E11B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C2" w:rsidRPr="00211059" w:rsidRDefault="00CA6EC2" w:rsidP="00211059">
    <w:pPr>
      <w:rPr>
        <w:i/>
      </w:rPr>
    </w:pPr>
    <w:r w:rsidRPr="00211059">
      <w:rPr>
        <w:i/>
      </w:rPr>
      <w:t>EDCI 62700</w:t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</w:r>
    <w:r w:rsidR="00E11BBD">
      <w:rPr>
        <w:i/>
      </w:rPr>
      <w:tab/>
    </w:r>
    <w:r w:rsidR="00E11BBD">
      <w:rPr>
        <w:i/>
      </w:rPr>
      <w:tab/>
    </w:r>
    <w:r w:rsidR="00E11BBD">
      <w:rPr>
        <w:i/>
      </w:rPr>
      <w:tab/>
    </w:r>
    <w:r w:rsidRPr="00211059">
      <w:rPr>
        <w:i/>
      </w:rPr>
      <w:t>PBL Rubric</w:t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  <w:t xml:space="preserve">           </w:t>
    </w:r>
    <w:r w:rsidR="00E11BBD">
      <w:rPr>
        <w:i/>
      </w:rPr>
      <w:tab/>
    </w:r>
    <w:r w:rsidR="00E11BBD">
      <w:rPr>
        <w:i/>
      </w:rPr>
      <w:tab/>
    </w:r>
    <w:r w:rsidR="00E11BBD">
      <w:rPr>
        <w:i/>
      </w:rPr>
      <w:tab/>
    </w:r>
    <w:r w:rsidRPr="00211059">
      <w:rPr>
        <w:i/>
      </w:rPr>
      <w:t>Summer 2011</w:t>
    </w:r>
  </w:p>
  <w:p w:rsidR="00CA6EC2" w:rsidRDefault="00CA6EC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BD" w:rsidRDefault="00E11B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4A7"/>
    <w:multiLevelType w:val="hybridMultilevel"/>
    <w:tmpl w:val="E1286670"/>
    <w:lvl w:ilvl="0" w:tplc="22347D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C15704"/>
    <w:multiLevelType w:val="hybridMultilevel"/>
    <w:tmpl w:val="828A77B2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D6CA2"/>
    <w:multiLevelType w:val="hybridMultilevel"/>
    <w:tmpl w:val="828A77B2"/>
    <w:lvl w:ilvl="0" w:tplc="0092444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8229F"/>
    <w:multiLevelType w:val="hybridMultilevel"/>
    <w:tmpl w:val="CBA4D4F4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40C9F"/>
    <w:multiLevelType w:val="hybridMultilevel"/>
    <w:tmpl w:val="CBA4D4F4"/>
    <w:lvl w:ilvl="0" w:tplc="0092444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75435"/>
    <w:multiLevelType w:val="hybridMultilevel"/>
    <w:tmpl w:val="828A77B2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47E4C"/>
    <w:multiLevelType w:val="hybridMultilevel"/>
    <w:tmpl w:val="828A77B2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20BC3"/>
    <w:rsid w:val="00056115"/>
    <w:rsid w:val="000C671F"/>
    <w:rsid w:val="000E6929"/>
    <w:rsid w:val="0010277A"/>
    <w:rsid w:val="00151827"/>
    <w:rsid w:val="001A6D2A"/>
    <w:rsid w:val="001D204B"/>
    <w:rsid w:val="00211059"/>
    <w:rsid w:val="00215FCD"/>
    <w:rsid w:val="00286F95"/>
    <w:rsid w:val="002A6A18"/>
    <w:rsid w:val="002B0708"/>
    <w:rsid w:val="002B67A0"/>
    <w:rsid w:val="002C7103"/>
    <w:rsid w:val="002E5815"/>
    <w:rsid w:val="00312E65"/>
    <w:rsid w:val="00313E56"/>
    <w:rsid w:val="00314C00"/>
    <w:rsid w:val="003248BB"/>
    <w:rsid w:val="00327FAB"/>
    <w:rsid w:val="003410E2"/>
    <w:rsid w:val="0034192C"/>
    <w:rsid w:val="0035606C"/>
    <w:rsid w:val="0036135E"/>
    <w:rsid w:val="00396E0C"/>
    <w:rsid w:val="003C45C0"/>
    <w:rsid w:val="003D0EFE"/>
    <w:rsid w:val="003E4E33"/>
    <w:rsid w:val="00417925"/>
    <w:rsid w:val="00436DDB"/>
    <w:rsid w:val="00457EE5"/>
    <w:rsid w:val="004B4D63"/>
    <w:rsid w:val="00511BBA"/>
    <w:rsid w:val="005904AD"/>
    <w:rsid w:val="005B7BEE"/>
    <w:rsid w:val="005E2A74"/>
    <w:rsid w:val="00620BC3"/>
    <w:rsid w:val="00653069"/>
    <w:rsid w:val="006677C5"/>
    <w:rsid w:val="006817D8"/>
    <w:rsid w:val="006D037A"/>
    <w:rsid w:val="006D79CE"/>
    <w:rsid w:val="006E5608"/>
    <w:rsid w:val="006F6C23"/>
    <w:rsid w:val="00775E0A"/>
    <w:rsid w:val="00776164"/>
    <w:rsid w:val="007D0BC4"/>
    <w:rsid w:val="00864B2F"/>
    <w:rsid w:val="008D4692"/>
    <w:rsid w:val="008E367E"/>
    <w:rsid w:val="008E76C7"/>
    <w:rsid w:val="00985E25"/>
    <w:rsid w:val="009B2E4A"/>
    <w:rsid w:val="009C7D33"/>
    <w:rsid w:val="009F6D22"/>
    <w:rsid w:val="00A01251"/>
    <w:rsid w:val="00A03974"/>
    <w:rsid w:val="00A42F65"/>
    <w:rsid w:val="00A60F2F"/>
    <w:rsid w:val="00A97556"/>
    <w:rsid w:val="00AE1AD8"/>
    <w:rsid w:val="00AE3DDA"/>
    <w:rsid w:val="00AF1D89"/>
    <w:rsid w:val="00B717DB"/>
    <w:rsid w:val="00BA6F8E"/>
    <w:rsid w:val="00BD6A81"/>
    <w:rsid w:val="00BD6E72"/>
    <w:rsid w:val="00C124A0"/>
    <w:rsid w:val="00C64C40"/>
    <w:rsid w:val="00CA6EC2"/>
    <w:rsid w:val="00D06E86"/>
    <w:rsid w:val="00D1497B"/>
    <w:rsid w:val="00D8657D"/>
    <w:rsid w:val="00D87FFB"/>
    <w:rsid w:val="00DB6AD6"/>
    <w:rsid w:val="00E07900"/>
    <w:rsid w:val="00E11BBD"/>
    <w:rsid w:val="00E127BB"/>
    <w:rsid w:val="00E43B9B"/>
    <w:rsid w:val="00E86F14"/>
    <w:rsid w:val="00EC40B2"/>
    <w:rsid w:val="00FA1D63"/>
    <w:rsid w:val="00FB30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059"/>
  </w:style>
  <w:style w:type="paragraph" w:styleId="Footer">
    <w:name w:val="footer"/>
    <w:basedOn w:val="Normal"/>
    <w:link w:val="FooterChar"/>
    <w:uiPriority w:val="99"/>
    <w:unhideWhenUsed/>
    <w:rsid w:val="00211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059"/>
  </w:style>
  <w:style w:type="table" w:styleId="TableGrid">
    <w:name w:val="Table Grid"/>
    <w:basedOn w:val="TableNormal"/>
    <w:uiPriority w:val="59"/>
    <w:rsid w:val="002110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561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6E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3360</Characters>
  <Application>Microsoft Macintosh Word</Application>
  <DocSecurity>0</DocSecurity>
  <Lines>28</Lines>
  <Paragraphs>7</Paragraphs>
  <ScaleCrop>false</ScaleCrop>
  <Company>Purdue University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Freemyer</dc:creator>
  <cp:keywords/>
  <cp:lastModifiedBy>Microsoft Office User</cp:lastModifiedBy>
  <cp:revision>2</cp:revision>
  <dcterms:created xsi:type="dcterms:W3CDTF">2011-06-12T16:10:00Z</dcterms:created>
  <dcterms:modified xsi:type="dcterms:W3CDTF">2011-06-12T16:10:00Z</dcterms:modified>
</cp:coreProperties>
</file>