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DD" w:rsidRDefault="0074789D" w:rsidP="00747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“Does it Pour Out?” Activity</w:t>
      </w:r>
    </w:p>
    <w:p w:rsidR="005B6BE2" w:rsidRDefault="005B6BE2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Connection to NGSS</w:t>
      </w:r>
    </w:p>
    <w:p w:rsidR="00CA09ED" w:rsidRPr="00EE56CC" w:rsidRDefault="00CA09ED" w:rsidP="00CA09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HS-PS1-3. Plan and conduct and investigation to gather evidence to compare the structure of substances at the bulk scale to infer the strength of electrical forces between particles.</w:t>
      </w:r>
    </w:p>
    <w:p w:rsidR="00CA09ED" w:rsidRPr="00CA09ED" w:rsidRDefault="00CA09ED" w:rsidP="00CA09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9ED">
        <w:rPr>
          <w:rFonts w:ascii="Times New Roman" w:hAnsi="Times New Roman" w:cs="Times New Roman"/>
          <w:sz w:val="24"/>
          <w:szCs w:val="24"/>
        </w:rPr>
        <w:t xml:space="preserve">HS-PS2-4. </w:t>
      </w:r>
      <w:r>
        <w:rPr>
          <w:rFonts w:ascii="Times New Roman" w:hAnsi="Times New Roman" w:cs="Times New Roman"/>
          <w:sz w:val="24"/>
          <w:szCs w:val="24"/>
        </w:rPr>
        <w:t>Use mathematical representations of Newton’s Law of Gravitation and Coulomb’s Law to describe and predict the gravitational and electrostatic forces between objects.</w:t>
      </w: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F6FFF" w:rsidRDefault="006B4EE8" w:rsidP="007478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136525</wp:posOffset>
            </wp:positionV>
            <wp:extent cx="1565910" cy="1553210"/>
            <wp:effectExtent l="0" t="0" r="0" b="0"/>
            <wp:wrapSquare wrapText="bothSides"/>
            <wp:docPr id="1" name="irc_mi" descr="http://www.sciencepartners.info/wp-content/uploads/2012/08/water_polarity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partners.info/wp-content/uploads/2012/08/water_polarity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9B1">
        <w:rPr>
          <w:rFonts w:ascii="Times New Roman" w:hAnsi="Times New Roman" w:cs="Times New Roman"/>
          <w:sz w:val="24"/>
          <w:szCs w:val="24"/>
        </w:rPr>
        <w:t>Electrostatic forces involve the interaction between the charges of two objects.  Sometimes those objects have permanent charges such as a sodium ion (Na</w:t>
      </w:r>
      <w:r w:rsidR="009459B1" w:rsidRPr="009459B1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9459B1">
        <w:rPr>
          <w:rFonts w:ascii="Times New Roman" w:hAnsi="Times New Roman" w:cs="Times New Roman"/>
          <w:sz w:val="24"/>
          <w:szCs w:val="24"/>
        </w:rPr>
        <w:t xml:space="preserve">) or </w:t>
      </w:r>
      <w:r w:rsidR="00591870">
        <w:rPr>
          <w:rFonts w:ascii="Times New Roman" w:hAnsi="Times New Roman" w:cs="Times New Roman"/>
          <w:sz w:val="24"/>
          <w:szCs w:val="24"/>
        </w:rPr>
        <w:t xml:space="preserve">chloride </w:t>
      </w:r>
      <w:r w:rsidR="009459B1">
        <w:rPr>
          <w:rFonts w:ascii="Times New Roman" w:hAnsi="Times New Roman" w:cs="Times New Roman"/>
          <w:sz w:val="24"/>
          <w:szCs w:val="24"/>
        </w:rPr>
        <w:t>ion (Cl</w:t>
      </w:r>
      <w:r w:rsidR="009459B1" w:rsidRPr="009459B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59B1">
        <w:rPr>
          <w:rFonts w:ascii="Times New Roman" w:hAnsi="Times New Roman" w:cs="Times New Roman"/>
          <w:sz w:val="24"/>
          <w:szCs w:val="24"/>
        </w:rPr>
        <w:t xml:space="preserve">). Other times molecules are electrically neutral but the distribution of charge within the molecule is not even and </w:t>
      </w:r>
      <w:r w:rsidR="00591870">
        <w:rPr>
          <w:rFonts w:ascii="Times New Roman" w:hAnsi="Times New Roman" w:cs="Times New Roman"/>
          <w:sz w:val="24"/>
          <w:szCs w:val="24"/>
        </w:rPr>
        <w:t xml:space="preserve">this </w:t>
      </w:r>
      <w:r w:rsidR="009459B1">
        <w:rPr>
          <w:rFonts w:ascii="Times New Roman" w:hAnsi="Times New Roman" w:cs="Times New Roman"/>
          <w:sz w:val="24"/>
          <w:szCs w:val="24"/>
        </w:rPr>
        <w:t xml:space="preserve">leads to charge build up in one part of the molecule.  This is called a dipole moment and these molecules are considered polar.  </w:t>
      </w:r>
      <w:r w:rsidR="001B01C3">
        <w:rPr>
          <w:rFonts w:ascii="Times New Roman" w:hAnsi="Times New Roman" w:cs="Times New Roman"/>
          <w:sz w:val="24"/>
          <w:szCs w:val="24"/>
        </w:rPr>
        <w:t>The partially negative part of that molecule is attracted to the partially positive part of the surrounding molecules.  In the case of water (H</w:t>
      </w:r>
      <w:r w:rsidR="001B01C3" w:rsidRPr="001B0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01C3">
        <w:rPr>
          <w:rFonts w:ascii="Times New Roman" w:hAnsi="Times New Roman" w:cs="Times New Roman"/>
          <w:sz w:val="24"/>
          <w:szCs w:val="24"/>
        </w:rPr>
        <w:t>O), the oxygen is partially negative (δ-) so it is attracted to the partially positive (δ+) hydrogens of other water molecules.</w:t>
      </w:r>
      <w:r w:rsidR="00DF6FFF">
        <w:rPr>
          <w:rFonts w:ascii="Times New Roman" w:hAnsi="Times New Roman" w:cs="Times New Roman"/>
          <w:sz w:val="24"/>
          <w:szCs w:val="24"/>
        </w:rPr>
        <w:t xml:space="preserve"> The attraction of these water molecules to each other is called van der Waals attraction.</w:t>
      </w:r>
      <w:r w:rsidR="006D5824">
        <w:rPr>
          <w:rFonts w:ascii="Times New Roman" w:hAnsi="Times New Roman" w:cs="Times New Roman"/>
          <w:sz w:val="24"/>
          <w:szCs w:val="24"/>
        </w:rPr>
        <w:t xml:space="preserve">  This interaction can be seen in the figure to the right.</w:t>
      </w:r>
    </w:p>
    <w:p w:rsidR="00DF6FFF" w:rsidRDefault="00DF6FFF" w:rsidP="0074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properties of water include cohesion and adhesion.  Cohesion is the attraction of water molecules to other water molecules.  </w:t>
      </w:r>
      <w:r w:rsidR="00761E58">
        <w:rPr>
          <w:rFonts w:ascii="Times New Roman" w:hAnsi="Times New Roman" w:cs="Times New Roman"/>
          <w:sz w:val="24"/>
          <w:szCs w:val="24"/>
        </w:rPr>
        <w:t>Cohesion can be observed through the clu</w:t>
      </w:r>
      <w:r w:rsidR="006D5824">
        <w:rPr>
          <w:rFonts w:ascii="Times New Roman" w:hAnsi="Times New Roman" w:cs="Times New Roman"/>
          <w:sz w:val="24"/>
          <w:szCs w:val="24"/>
        </w:rPr>
        <w:t xml:space="preserve">mping of water to make droplets, as seen in the picture </w:t>
      </w:r>
      <w:r w:rsidR="00591870">
        <w:rPr>
          <w:rFonts w:ascii="Times New Roman" w:hAnsi="Times New Roman" w:cs="Times New Roman"/>
          <w:sz w:val="24"/>
          <w:szCs w:val="24"/>
        </w:rPr>
        <w:t xml:space="preserve">on the left </w:t>
      </w:r>
      <w:r w:rsidR="006D5824">
        <w:rPr>
          <w:rFonts w:ascii="Times New Roman" w:hAnsi="Times New Roman" w:cs="Times New Roman"/>
          <w:sz w:val="24"/>
          <w:szCs w:val="24"/>
        </w:rPr>
        <w:t>below.</w:t>
      </w:r>
      <w:r w:rsidR="00761E58">
        <w:rPr>
          <w:rFonts w:ascii="Times New Roman" w:hAnsi="Times New Roman" w:cs="Times New Roman"/>
          <w:sz w:val="24"/>
          <w:szCs w:val="24"/>
        </w:rPr>
        <w:t xml:space="preserve">  The cohesive force between water molecules causes the surface tension.  An example of surface tension is the ability of small insects to walk on </w:t>
      </w:r>
      <w:r w:rsidR="00910ACA">
        <w:rPr>
          <w:rFonts w:ascii="Times New Roman" w:hAnsi="Times New Roman" w:cs="Times New Roman"/>
          <w:sz w:val="24"/>
          <w:szCs w:val="24"/>
        </w:rPr>
        <w:t xml:space="preserve">top of </w:t>
      </w:r>
      <w:r w:rsidR="00761E58">
        <w:rPr>
          <w:rFonts w:ascii="Times New Roman" w:hAnsi="Times New Roman" w:cs="Times New Roman"/>
          <w:sz w:val="24"/>
          <w:szCs w:val="24"/>
        </w:rPr>
        <w:t xml:space="preserve">water.  Adhesion is </w:t>
      </w:r>
      <w:r w:rsidR="00910ACA">
        <w:rPr>
          <w:rFonts w:ascii="Times New Roman" w:hAnsi="Times New Roman" w:cs="Times New Roman"/>
          <w:sz w:val="24"/>
          <w:szCs w:val="24"/>
        </w:rPr>
        <w:t>another</w:t>
      </w:r>
      <w:r w:rsidR="00761E58">
        <w:rPr>
          <w:rFonts w:ascii="Times New Roman" w:hAnsi="Times New Roman" w:cs="Times New Roman"/>
          <w:sz w:val="24"/>
          <w:szCs w:val="24"/>
        </w:rPr>
        <w:t xml:space="preserve"> property of water.  Adhesion is the attraction of water to other substances.  An example of this is water sticking to the end of pine needles</w:t>
      </w:r>
      <w:r w:rsidR="006D5824">
        <w:rPr>
          <w:rFonts w:ascii="Times New Roman" w:hAnsi="Times New Roman" w:cs="Times New Roman"/>
          <w:sz w:val="24"/>
          <w:szCs w:val="24"/>
        </w:rPr>
        <w:t xml:space="preserve"> as seen below</w:t>
      </w:r>
      <w:r w:rsidR="00591870">
        <w:rPr>
          <w:rFonts w:ascii="Times New Roman" w:hAnsi="Times New Roman" w:cs="Times New Roman"/>
          <w:sz w:val="24"/>
          <w:szCs w:val="24"/>
        </w:rPr>
        <w:t xml:space="preserve"> on the right</w:t>
      </w:r>
      <w:r w:rsidR="00761E5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B4EE8" w:rsidRPr="009459B1" w:rsidRDefault="00591870" w:rsidP="007478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88265</wp:posOffset>
            </wp:positionV>
            <wp:extent cx="15767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00" y="21228"/>
                <wp:lineTo x="21400" y="0"/>
                <wp:lineTo x="0" y="0"/>
              </wp:wrapPolygon>
            </wp:wrapTight>
            <wp:docPr id="3" name="Picture 3" descr="Water drops on pine need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drops on pine needl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92710</wp:posOffset>
            </wp:positionV>
            <wp:extent cx="1494790" cy="1097280"/>
            <wp:effectExtent l="0" t="0" r="0" b="0"/>
            <wp:wrapSquare wrapText="bothSides"/>
            <wp:docPr id="2" name="Picture 2" descr="A water drop in a clump, sitting on a leaf, to show how cohesion keeps water in a dr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water drop in a clump, sitting on a leaf, to show how cohesion keeps water in a drop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824" w:rsidRPr="006D5824">
        <w:rPr>
          <w:noProof/>
        </w:rPr>
        <w:t xml:space="preserve"> </w:t>
      </w:r>
    </w:p>
    <w:p w:rsidR="006B4EE8" w:rsidRDefault="006B4EE8" w:rsidP="0074789D">
      <w:pPr>
        <w:rPr>
          <w:rFonts w:ascii="Times New Roman" w:hAnsi="Times New Roman" w:cs="Times New Roman"/>
          <w:b/>
          <w:sz w:val="24"/>
          <w:szCs w:val="24"/>
        </w:rPr>
      </w:pPr>
    </w:p>
    <w:p w:rsidR="006B4EE8" w:rsidRDefault="006B4EE8" w:rsidP="0074789D">
      <w:pPr>
        <w:rPr>
          <w:rFonts w:ascii="Times New Roman" w:hAnsi="Times New Roman" w:cs="Times New Roman"/>
          <w:b/>
          <w:sz w:val="24"/>
          <w:szCs w:val="24"/>
        </w:rPr>
      </w:pPr>
    </w:p>
    <w:p w:rsidR="006B4EE8" w:rsidRDefault="006B4EE8" w:rsidP="0074789D">
      <w:pPr>
        <w:rPr>
          <w:rFonts w:ascii="Times New Roman" w:hAnsi="Times New Roman" w:cs="Times New Roman"/>
          <w:b/>
          <w:sz w:val="24"/>
          <w:szCs w:val="24"/>
        </w:rPr>
      </w:pPr>
    </w:p>
    <w:p w:rsidR="00910ACA" w:rsidRPr="00910ACA" w:rsidRDefault="00910ACA" w:rsidP="0074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 you will explore how gravitational and electrostatic forces affect water in different situations.</w:t>
      </w: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Safety</w:t>
      </w:r>
    </w:p>
    <w:p w:rsidR="0074789D" w:rsidRPr="0074789D" w:rsidRDefault="0074789D" w:rsidP="00747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goggles during lab investigation.</w:t>
      </w:r>
    </w:p>
    <w:p w:rsidR="0074789D" w:rsidRPr="0074789D" w:rsidRDefault="0074789D" w:rsidP="00747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eat or drink in the lab</w:t>
      </w:r>
    </w:p>
    <w:p w:rsidR="0074789D" w:rsidRPr="0074789D" w:rsidRDefault="0074789D" w:rsidP="00747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glassware with care.</w:t>
      </w: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74789D" w:rsidRDefault="0074789D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test tube</w:t>
      </w:r>
    </w:p>
    <w:p w:rsidR="0074789D" w:rsidRDefault="0074789D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test tube</w:t>
      </w:r>
    </w:p>
    <w:p w:rsidR="00BD5A88" w:rsidRDefault="0074789D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BD5A88" w:rsidRDefault="00BD5A88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</w:p>
    <w:p w:rsidR="0074789D" w:rsidRDefault="00BD5A88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A88">
        <w:rPr>
          <w:rFonts w:ascii="Times New Roman" w:hAnsi="Times New Roman" w:cs="Times New Roman"/>
          <w:sz w:val="24"/>
          <w:szCs w:val="24"/>
        </w:rPr>
        <w:t>Modelling Clay</w:t>
      </w:r>
    </w:p>
    <w:p w:rsidR="00BD5A88" w:rsidRDefault="00BD5A88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Toothpicks</w:t>
      </w:r>
      <w:r w:rsidR="00B46476">
        <w:rPr>
          <w:rFonts w:ascii="Times New Roman" w:hAnsi="Times New Roman" w:cs="Times New Roman"/>
          <w:sz w:val="24"/>
          <w:szCs w:val="24"/>
        </w:rPr>
        <w:t xml:space="preserve">, Pencils, </w:t>
      </w:r>
      <w:r w:rsidR="00910ACA">
        <w:rPr>
          <w:rFonts w:ascii="Times New Roman" w:hAnsi="Times New Roman" w:cs="Times New Roman"/>
          <w:sz w:val="24"/>
          <w:szCs w:val="24"/>
        </w:rPr>
        <w:t>Dowels</w:t>
      </w:r>
    </w:p>
    <w:p w:rsidR="00591870" w:rsidRPr="00BD5A88" w:rsidRDefault="0019083B" w:rsidP="00747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</w:t>
      </w:r>
      <w:r w:rsidR="00591870">
        <w:rPr>
          <w:rFonts w:ascii="Times New Roman" w:hAnsi="Times New Roman" w:cs="Times New Roman"/>
          <w:sz w:val="24"/>
          <w:szCs w:val="24"/>
        </w:rPr>
        <w:t xml:space="preserve"> container</w:t>
      </w: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BD5A88" w:rsidRDefault="00BD5A88" w:rsidP="00BD5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what will happen when </w:t>
      </w:r>
      <w:r w:rsidR="00910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small test tube </w:t>
      </w:r>
      <w:r w:rsidR="00910ACA">
        <w:rPr>
          <w:rFonts w:ascii="Times New Roman" w:hAnsi="Times New Roman" w:cs="Times New Roman"/>
          <w:sz w:val="24"/>
          <w:szCs w:val="24"/>
        </w:rPr>
        <w:t>and a large test tube are</w:t>
      </w:r>
      <w:r>
        <w:rPr>
          <w:rFonts w:ascii="Times New Roman" w:hAnsi="Times New Roman" w:cs="Times New Roman"/>
          <w:sz w:val="24"/>
          <w:szCs w:val="24"/>
        </w:rPr>
        <w:t xml:space="preserve"> filled with water and then the water is poured out</w:t>
      </w:r>
      <w:r w:rsidR="00910ACA">
        <w:rPr>
          <w:rFonts w:ascii="Times New Roman" w:hAnsi="Times New Roman" w:cs="Times New Roman"/>
          <w:sz w:val="24"/>
          <w:szCs w:val="24"/>
        </w:rPr>
        <w:t xml:space="preserve"> of each tube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ACA" w:rsidRDefault="00910ACA" w:rsidP="00910A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A88" w:rsidRDefault="00BD5A88" w:rsidP="00BD5A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your prediction</w:t>
      </w:r>
      <w:r w:rsidR="00C06B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ACA" w:rsidRDefault="00910ACA" w:rsidP="00910A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83B" w:rsidRDefault="0019083B" w:rsidP="001908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clay, d</w:t>
      </w:r>
      <w:r w:rsidR="00BD5A88">
        <w:rPr>
          <w:rFonts w:ascii="Times New Roman" w:hAnsi="Times New Roman" w:cs="Times New Roman"/>
          <w:sz w:val="24"/>
          <w:szCs w:val="24"/>
        </w:rPr>
        <w:t>esign and build a cup that can hold the la</w:t>
      </w:r>
      <w:r>
        <w:rPr>
          <w:rFonts w:ascii="Times New Roman" w:hAnsi="Times New Roman" w:cs="Times New Roman"/>
          <w:sz w:val="24"/>
          <w:szCs w:val="24"/>
        </w:rPr>
        <w:t>rgest amount of water without the water</w:t>
      </w:r>
      <w:r w:rsidR="00BD5A88">
        <w:rPr>
          <w:rFonts w:ascii="Times New Roman" w:hAnsi="Times New Roman" w:cs="Times New Roman"/>
          <w:sz w:val="24"/>
          <w:szCs w:val="24"/>
        </w:rPr>
        <w:t xml:space="preserve"> pouring out when</w:t>
      </w:r>
      <w:r>
        <w:rPr>
          <w:rFonts w:ascii="Times New Roman" w:hAnsi="Times New Roman" w:cs="Times New Roman"/>
          <w:sz w:val="24"/>
          <w:szCs w:val="24"/>
        </w:rPr>
        <w:t xml:space="preserve"> the cup is</w:t>
      </w:r>
      <w:r w:rsidR="00BD5A88">
        <w:rPr>
          <w:rFonts w:ascii="Times New Roman" w:hAnsi="Times New Roman" w:cs="Times New Roman"/>
          <w:sz w:val="24"/>
          <w:szCs w:val="24"/>
        </w:rPr>
        <w:t xml:space="preserve"> tipped.</w:t>
      </w:r>
      <w:r w:rsidR="00910ACA">
        <w:rPr>
          <w:rFonts w:ascii="Times New Roman" w:hAnsi="Times New Roman" w:cs="Times New Roman"/>
          <w:sz w:val="24"/>
          <w:szCs w:val="24"/>
        </w:rPr>
        <w:t xml:space="preserve"> *Winning group gets a prize</w:t>
      </w:r>
      <w:r w:rsidR="00591870">
        <w:rPr>
          <w:rFonts w:ascii="Times New Roman" w:hAnsi="Times New Roman" w:cs="Times New Roman"/>
          <w:sz w:val="24"/>
          <w:szCs w:val="24"/>
        </w:rPr>
        <w:t>!</w:t>
      </w:r>
      <w:r w:rsidR="00910ACA">
        <w:rPr>
          <w:rFonts w:ascii="Times New Roman" w:hAnsi="Times New Roman" w:cs="Times New Roman"/>
          <w:sz w:val="24"/>
          <w:szCs w:val="24"/>
        </w:rPr>
        <w:t>*</w:t>
      </w:r>
    </w:p>
    <w:p w:rsidR="0019083B" w:rsidRPr="0019083B" w:rsidRDefault="0019083B" w:rsidP="001908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83B" w:rsidRPr="0019083B" w:rsidRDefault="0019083B" w:rsidP="0019083B">
      <w:pPr>
        <w:rPr>
          <w:rFonts w:ascii="Times New Roman" w:hAnsi="Times New Roman" w:cs="Times New Roman"/>
          <w:i/>
          <w:sz w:val="24"/>
          <w:szCs w:val="24"/>
        </w:rPr>
      </w:pPr>
      <w:r w:rsidRPr="0019083B">
        <w:rPr>
          <w:rFonts w:ascii="Times New Roman" w:hAnsi="Times New Roman" w:cs="Times New Roman"/>
          <w:i/>
          <w:sz w:val="24"/>
          <w:szCs w:val="24"/>
        </w:rPr>
        <w:t>Extension Activity:</w:t>
      </w:r>
    </w:p>
    <w:p w:rsidR="0019083B" w:rsidRPr="0019083B" w:rsidRDefault="0019083B" w:rsidP="0019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clay, design and build cups with different shapes and sizes to explore the reasoning behind the observation you made with the small and large test tubes.</w:t>
      </w: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w:rsidR="007A5DCB" w:rsidRDefault="00321C38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differences do you notice between how the </w:t>
      </w:r>
      <w:r w:rsidR="00BD5A88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pour out of the large test tube versus the small test tube?</w:t>
      </w:r>
    </w:p>
    <w:p w:rsidR="00BD5A88" w:rsidRDefault="00BD5A88" w:rsidP="00BD5A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A88" w:rsidRDefault="00BD5A88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shape and size</w:t>
      </w:r>
      <w:r w:rsidR="0019083B">
        <w:rPr>
          <w:rFonts w:ascii="Times New Roman" w:hAnsi="Times New Roman" w:cs="Times New Roman"/>
          <w:sz w:val="24"/>
          <w:szCs w:val="24"/>
        </w:rPr>
        <w:t xml:space="preserve"> of the container</w:t>
      </w:r>
      <w:r>
        <w:rPr>
          <w:rFonts w:ascii="Times New Roman" w:hAnsi="Times New Roman" w:cs="Times New Roman"/>
          <w:sz w:val="24"/>
          <w:szCs w:val="24"/>
        </w:rPr>
        <w:t xml:space="preserve"> affect whether or not liquids pour out from the containers?</w:t>
      </w:r>
    </w:p>
    <w:p w:rsidR="00321C38" w:rsidRDefault="00321C38" w:rsidP="00321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C38" w:rsidRDefault="00321C38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is the reasoning behind the observations you are making?</w:t>
      </w:r>
    </w:p>
    <w:p w:rsidR="00622CE6" w:rsidRPr="00622CE6" w:rsidRDefault="00622CE6" w:rsidP="00622C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2CE6" w:rsidRDefault="00622CE6" w:rsidP="00622C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activity relate the gravitational vs. electromagnetic activity? </w:t>
      </w:r>
    </w:p>
    <w:p w:rsidR="00BD5A88" w:rsidRPr="00BD5A88" w:rsidRDefault="00BD5A88" w:rsidP="00BD5A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A88" w:rsidRDefault="00BD5A88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did you consider when building your own cup in step </w:t>
      </w:r>
      <w:r w:rsidR="001908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748F" w:rsidRPr="00E5748F" w:rsidRDefault="00E5748F" w:rsidP="00E57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748F" w:rsidRDefault="00E5748F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connect the observations made in this activity to the nanoscale?</w:t>
      </w:r>
    </w:p>
    <w:p w:rsidR="00DB54CB" w:rsidRPr="00DB54CB" w:rsidRDefault="00DB54CB" w:rsidP="00DB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54CB" w:rsidRDefault="00DB54CB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Geckos are able to walk upside down, against gravity, on many different substances since their feet are made up of millions of nanostructures called setae.  How do electromagnetic forces play a role in this phenomenon?  </w:t>
      </w:r>
    </w:p>
    <w:p w:rsidR="00A6511B" w:rsidRPr="00A6511B" w:rsidRDefault="00A6511B" w:rsidP="00A65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11B" w:rsidRDefault="00A6511B" w:rsidP="007A5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concept relate to the concepts we have covered so far (size and scale and surface-area-to-volume ratio)?</w:t>
      </w:r>
    </w:p>
    <w:p w:rsidR="00321C38" w:rsidRPr="00321C38" w:rsidRDefault="00321C38" w:rsidP="00321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89D" w:rsidRDefault="0074789D" w:rsidP="0074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10ACA" w:rsidRPr="004E47C3" w:rsidRDefault="00910ACA" w:rsidP="0074789D">
      <w:pPr>
        <w:rPr>
          <w:rFonts w:ascii="Times New Roman" w:hAnsi="Times New Roman" w:cs="Times New Roman"/>
          <w:sz w:val="24"/>
          <w:szCs w:val="24"/>
        </w:rPr>
      </w:pPr>
      <w:r w:rsidRPr="004E47C3">
        <w:rPr>
          <w:rFonts w:ascii="Times New Roman" w:hAnsi="Times New Roman" w:cs="Times New Roman"/>
          <w:sz w:val="24"/>
          <w:szCs w:val="24"/>
        </w:rPr>
        <w:t>http://nanosense.sri.com/activities/sizematters/properties/SM_Lesson3Student.pdf</w:t>
      </w:r>
    </w:p>
    <w:p w:rsidR="00910ACA" w:rsidRPr="004E47C3" w:rsidRDefault="00910ACA" w:rsidP="0074789D">
      <w:pPr>
        <w:rPr>
          <w:rFonts w:ascii="Times New Roman" w:hAnsi="Times New Roman" w:cs="Times New Roman"/>
          <w:sz w:val="24"/>
          <w:szCs w:val="24"/>
        </w:rPr>
      </w:pPr>
      <w:r w:rsidRPr="004E47C3">
        <w:rPr>
          <w:rFonts w:ascii="Times New Roman" w:hAnsi="Times New Roman" w:cs="Times New Roman"/>
          <w:sz w:val="24"/>
          <w:szCs w:val="24"/>
        </w:rPr>
        <w:t>http://teachers.stanford.edu/activities/PourItOut/PourItOut-TeacherGuide.pdf</w:t>
      </w:r>
    </w:p>
    <w:p w:rsidR="006B4EE8" w:rsidRPr="004E47C3" w:rsidRDefault="00CC4E76" w:rsidP="0074789D">
      <w:pPr>
        <w:rPr>
          <w:rFonts w:ascii="Times New Roman" w:hAnsi="Times New Roman" w:cs="Times New Roman"/>
          <w:sz w:val="24"/>
          <w:szCs w:val="24"/>
          <w:lang w:val="es-CO"/>
        </w:rPr>
      </w:pPr>
      <w:hyperlink r:id="rId10" w:history="1">
        <w:r w:rsidR="006B4EE8" w:rsidRPr="004E47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CO"/>
          </w:rPr>
          <w:t>http://www.sciencepartners.info/?page_id=430</w:t>
        </w:r>
      </w:hyperlink>
      <w:r w:rsidR="006B4EE8" w:rsidRPr="004E47C3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r w:rsidR="002171E3" w:rsidRPr="004E47C3">
        <w:rPr>
          <w:rFonts w:ascii="Times New Roman" w:hAnsi="Times New Roman" w:cs="Times New Roman"/>
          <w:sz w:val="24"/>
          <w:szCs w:val="24"/>
          <w:lang w:val="es-CO"/>
        </w:rPr>
        <w:t>structure of water visual</w:t>
      </w:r>
      <w:r w:rsidR="006B4EE8" w:rsidRPr="004E47C3">
        <w:rPr>
          <w:rFonts w:ascii="Times New Roman" w:hAnsi="Times New Roman" w:cs="Times New Roman"/>
          <w:sz w:val="24"/>
          <w:szCs w:val="24"/>
          <w:lang w:val="es-CO"/>
        </w:rPr>
        <w:t>)</w:t>
      </w:r>
    </w:p>
    <w:p w:rsidR="002412CB" w:rsidRPr="004E47C3" w:rsidRDefault="00CC4E76" w:rsidP="0074789D">
      <w:pPr>
        <w:rPr>
          <w:rFonts w:ascii="Times New Roman" w:hAnsi="Times New Roman" w:cs="Times New Roman"/>
          <w:sz w:val="24"/>
          <w:szCs w:val="24"/>
          <w:lang w:val="es-CO"/>
        </w:rPr>
      </w:pPr>
      <w:hyperlink r:id="rId11" w:history="1">
        <w:r w:rsidR="00B6591B" w:rsidRPr="004E47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CO"/>
          </w:rPr>
          <w:t>http://water.usgs.gov/edu/waterproperties.html</w:t>
        </w:r>
      </w:hyperlink>
      <w:r w:rsidR="004E47C3" w:rsidRPr="004E47C3">
        <w:rPr>
          <w:rFonts w:ascii="Times New Roman" w:hAnsi="Times New Roman" w:cs="Times New Roman"/>
          <w:sz w:val="24"/>
          <w:szCs w:val="24"/>
        </w:rPr>
        <w:t xml:space="preserve"> (cohesion/adhesion explanation and visuals)</w:t>
      </w:r>
    </w:p>
    <w:p w:rsidR="00B6591B" w:rsidRPr="004E47C3" w:rsidRDefault="00B6591B" w:rsidP="00B6591B">
      <w:pPr>
        <w:rPr>
          <w:rFonts w:ascii="Times New Roman" w:hAnsi="Times New Roman" w:cs="Times New Roman"/>
          <w:sz w:val="24"/>
          <w:szCs w:val="24"/>
        </w:rPr>
      </w:pPr>
      <w:r w:rsidRPr="004E47C3">
        <w:rPr>
          <w:rFonts w:ascii="Times New Roman" w:hAnsi="Times New Roman" w:cs="Times New Roman"/>
          <w:sz w:val="24"/>
          <w:szCs w:val="24"/>
        </w:rPr>
        <w:t>Jones, M.G., Falvo, M.R., Taylor, A.R. &amp; Broadwell, B.P. (2007). Nanoscale science: Activities for grade 6-12. National Science Teacher Association. 89-94.</w:t>
      </w:r>
    </w:p>
    <w:p w:rsidR="00B6591B" w:rsidRPr="00B400D6" w:rsidRDefault="00B6591B" w:rsidP="0074789D">
      <w:pPr>
        <w:rPr>
          <w:rFonts w:ascii="Times New Roman" w:hAnsi="Times New Roman" w:cs="Times New Roman"/>
          <w:sz w:val="24"/>
          <w:szCs w:val="24"/>
        </w:rPr>
      </w:pPr>
    </w:p>
    <w:sectPr w:rsidR="00B6591B" w:rsidRPr="00B400D6" w:rsidSect="00A23B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76" w:rsidRDefault="00CC4E76" w:rsidP="003B55BC">
      <w:pPr>
        <w:spacing w:after="0" w:line="240" w:lineRule="auto"/>
      </w:pPr>
      <w:r>
        <w:separator/>
      </w:r>
    </w:p>
  </w:endnote>
  <w:endnote w:type="continuationSeparator" w:id="0">
    <w:p w:rsidR="00CC4E76" w:rsidRDefault="00CC4E76" w:rsidP="003B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 w:rsidP="003B55BC">
    <w:pPr>
      <w:pStyle w:val="Footer"/>
      <w:jc w:val="center"/>
    </w:pPr>
    <w:r>
      <w:t>Modified by Alex Madsen at Purdue University for the Research Goes to School Program</w:t>
    </w:r>
  </w:p>
  <w:p w:rsidR="003B55BC" w:rsidRDefault="003B55B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76" w:rsidRDefault="00CC4E76" w:rsidP="003B55BC">
      <w:pPr>
        <w:spacing w:after="0" w:line="240" w:lineRule="auto"/>
      </w:pPr>
      <w:r>
        <w:separator/>
      </w:r>
    </w:p>
  </w:footnote>
  <w:footnote w:type="continuationSeparator" w:id="0">
    <w:p w:rsidR="00CC4E76" w:rsidRDefault="00CC4E76" w:rsidP="003B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C" w:rsidRDefault="003B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25C"/>
    <w:multiLevelType w:val="hybridMultilevel"/>
    <w:tmpl w:val="F37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798"/>
    <w:multiLevelType w:val="hybridMultilevel"/>
    <w:tmpl w:val="1EAE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0F5"/>
    <w:multiLevelType w:val="hybridMultilevel"/>
    <w:tmpl w:val="3E0E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6155"/>
    <w:multiLevelType w:val="hybridMultilevel"/>
    <w:tmpl w:val="A20A0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5767D"/>
    <w:multiLevelType w:val="hybridMultilevel"/>
    <w:tmpl w:val="E258F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15AF6"/>
    <w:multiLevelType w:val="hybridMultilevel"/>
    <w:tmpl w:val="B7BE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D"/>
    <w:rsid w:val="00026E99"/>
    <w:rsid w:val="00073818"/>
    <w:rsid w:val="0019083B"/>
    <w:rsid w:val="001B01C3"/>
    <w:rsid w:val="002171E3"/>
    <w:rsid w:val="002412CB"/>
    <w:rsid w:val="00315758"/>
    <w:rsid w:val="00321C38"/>
    <w:rsid w:val="003B55BC"/>
    <w:rsid w:val="00401805"/>
    <w:rsid w:val="004E47C3"/>
    <w:rsid w:val="004F5E98"/>
    <w:rsid w:val="00591870"/>
    <w:rsid w:val="005B6BE2"/>
    <w:rsid w:val="00622CE6"/>
    <w:rsid w:val="006320AC"/>
    <w:rsid w:val="006B4EE8"/>
    <w:rsid w:val="006D5824"/>
    <w:rsid w:val="0074789D"/>
    <w:rsid w:val="00761E58"/>
    <w:rsid w:val="007A5DCB"/>
    <w:rsid w:val="007D3FBB"/>
    <w:rsid w:val="00910ACA"/>
    <w:rsid w:val="009459B1"/>
    <w:rsid w:val="009B181D"/>
    <w:rsid w:val="009F48B0"/>
    <w:rsid w:val="00A23B80"/>
    <w:rsid w:val="00A55338"/>
    <w:rsid w:val="00A6511B"/>
    <w:rsid w:val="00AE0FDA"/>
    <w:rsid w:val="00B400D6"/>
    <w:rsid w:val="00B46476"/>
    <w:rsid w:val="00B6591B"/>
    <w:rsid w:val="00B87431"/>
    <w:rsid w:val="00B9226E"/>
    <w:rsid w:val="00BD5A88"/>
    <w:rsid w:val="00C06B41"/>
    <w:rsid w:val="00C1002C"/>
    <w:rsid w:val="00C62156"/>
    <w:rsid w:val="00CA09ED"/>
    <w:rsid w:val="00CC4E76"/>
    <w:rsid w:val="00DB54CB"/>
    <w:rsid w:val="00DF6FFF"/>
    <w:rsid w:val="00E33BD8"/>
    <w:rsid w:val="00E5748F"/>
    <w:rsid w:val="00E77300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6CBDC-403B-417B-A800-E1098FE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E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8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C"/>
  </w:style>
  <w:style w:type="paragraph" w:styleId="Footer">
    <w:name w:val="footer"/>
    <w:basedOn w:val="Normal"/>
    <w:link w:val="FooterChar"/>
    <w:uiPriority w:val="99"/>
    <w:unhideWhenUsed/>
    <w:rsid w:val="003B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.usgs.gov/edu/waterproperti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iencepartners.info/?page_id=4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Madsen</cp:lastModifiedBy>
  <cp:revision>5</cp:revision>
  <cp:lastPrinted>2014-06-05T13:16:00Z</cp:lastPrinted>
  <dcterms:created xsi:type="dcterms:W3CDTF">2016-03-21T20:55:00Z</dcterms:created>
  <dcterms:modified xsi:type="dcterms:W3CDTF">2016-04-01T13:38:00Z</dcterms:modified>
</cp:coreProperties>
</file>