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OOL 1: STAKEHOLDER </w:t>
      </w: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MAP</w:t>
      </w:r>
      <w:r w:rsidDel="00000000" w:rsidR="00000000" w:rsidRPr="00000000">
        <w:rPr>
          <w:rtl w:val="0"/>
        </w:rPr>
      </w:r>
    </w:p>
    <w:tbl>
      <w:tblPr>
        <w:tblStyle w:val="Table1"/>
        <w:tblW w:w="13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740"/>
        <w:gridCol w:w="1890"/>
        <w:gridCol w:w="2070"/>
        <w:gridCol w:w="1965"/>
        <w:gridCol w:w="1875"/>
        <w:gridCol w:w="2700"/>
        <w:tblGridChange w:id="0">
          <w:tblGrid>
            <w:gridCol w:w="1515"/>
            <w:gridCol w:w="1740"/>
            <w:gridCol w:w="1890"/>
            <w:gridCol w:w="2070"/>
            <w:gridCol w:w="1965"/>
            <w:gridCol w:w="1875"/>
            <w:gridCol w:w="27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Stakeholder Institution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Low, Medium, High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Low, Medium, High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Influence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Low, Medium, High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Low, Medium, High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Engagement level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Informed, consulted, active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color w:val="0b5394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TOOL 2: STAKEHOLDER ENGAGEMENT </w:t>
      </w: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PLAN </w:t>
      </w:r>
      <w:r w:rsidDel="00000000" w:rsidR="00000000" w:rsidRPr="00000000">
        <w:rPr>
          <w:rtl w:val="0"/>
        </w:rPr>
      </w:r>
    </w:p>
    <w:tbl>
      <w:tblPr>
        <w:tblStyle w:val="Table2"/>
        <w:tblW w:w="2084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995"/>
        <w:gridCol w:w="4200"/>
        <w:gridCol w:w="2772.0000000000005"/>
        <w:gridCol w:w="2772.0000000000005"/>
        <w:gridCol w:w="880"/>
        <w:gridCol w:w="900"/>
        <w:gridCol w:w="940"/>
        <w:gridCol w:w="940"/>
        <w:gridCol w:w="1660"/>
        <w:gridCol w:w="1660"/>
        <w:tblGridChange w:id="0">
          <w:tblGrid>
            <w:gridCol w:w="2130"/>
            <w:gridCol w:w="1995"/>
            <w:gridCol w:w="4200"/>
            <w:gridCol w:w="2772.0000000000005"/>
            <w:gridCol w:w="2772.0000000000005"/>
            <w:gridCol w:w="880"/>
            <w:gridCol w:w="900"/>
            <w:gridCol w:w="940"/>
            <w:gridCol w:w="940"/>
            <w:gridCol w:w="1660"/>
            <w:gridCol w:w="16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Stakeholder Institution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Contact Person &amp; Contact Details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How should these stakeholders be engaged?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List the activities, messages,  and engagement methods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When will these stakeholders be engaged?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br w:type="textWrapping"/>
              <w:t xml:space="preserve">List the timeline for the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activities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 Remember to engage early and often.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What are the planned outcomes or deliverables from the activity?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List how the activity will inform the project.</w:t>
            </w:r>
          </w:p>
        </w:tc>
      </w:tr>
      <w:tr>
        <w:trPr>
          <w:trHeight w:val="315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Stakeholders to inform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Stakeholders to consult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Stakeholders to actively engage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Lines w:val="1"/>
        <w:widowControl w:val="0"/>
        <w:shd w:fill="ffffff" w:val="clear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100"/>
      </w:tabs>
      <w:spacing w:after="0" w:before="0" w:line="240" w:lineRule="auto"/>
      <w:ind w:left="0" w:right="0" w:firstLine="0"/>
      <w:jc w:val="right"/>
      <w:rPr>
        <w:color w:val="808080"/>
        <w:sz w:val="24"/>
        <w:szCs w:val="24"/>
      </w:rPr>
    </w:pPr>
    <w:r w:rsidDel="00000000" w:rsidR="00000000" w:rsidRPr="00000000">
      <w:rPr>
        <w:color w:val="808080"/>
        <w:sz w:val="24"/>
        <w:szCs w:val="24"/>
      </w:rPr>
      <w:drawing>
        <wp:inline distB="114300" distT="114300" distL="114300" distR="114300">
          <wp:extent cx="1300163" cy="67249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163" cy="6724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b w:val="1"/>
      <w:color w:val="fffff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