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AF" w:rsidRPr="004D1533" w:rsidRDefault="00E552AF" w:rsidP="00E552AF">
      <w:pPr>
        <w:widowControl w:val="0"/>
        <w:autoSpaceDE w:val="0"/>
        <w:autoSpaceDN w:val="0"/>
        <w:adjustRightInd w:val="0"/>
        <w:spacing w:after="220"/>
        <w:rPr>
          <w:rFonts w:cs="Helvetica Neue"/>
          <w:color w:val="2A2A2A"/>
        </w:rPr>
      </w:pPr>
      <w:r w:rsidRPr="004D1533">
        <w:rPr>
          <w:rFonts w:cs="Helvetica Neue"/>
          <w:color w:val="2A2A2A"/>
        </w:rPr>
        <w:t>Abstract</w:t>
      </w:r>
    </w:p>
    <w:p w:rsidR="00E552AF" w:rsidRPr="004D1533" w:rsidRDefault="00E552AF" w:rsidP="00E552AF">
      <w:pPr>
        <w:widowControl w:val="0"/>
        <w:autoSpaceDE w:val="0"/>
        <w:autoSpaceDN w:val="0"/>
        <w:adjustRightInd w:val="0"/>
        <w:spacing w:after="220"/>
        <w:rPr>
          <w:rFonts w:cs="Helvetica Neue"/>
          <w:color w:val="2A2A2A"/>
        </w:rPr>
      </w:pPr>
      <w:r w:rsidRPr="004D1533">
        <w:rPr>
          <w:rFonts w:cs="Helvetica Neue"/>
          <w:color w:val="2A2A2A"/>
        </w:rPr>
        <w:t>There has been a lot of talk about doing rigorous research in engineering education. At times, the term “rigorous” might seem like a barrier that keeps some researchers from fully participating in this community. It also may seem like the criteria for rigorous research in engineering were created in the U.S. and now are being imposed on the rest of the international engineering education research community. The aim of this workshop is to begin to create a globally-authored set of criteria for rigorous research in engineering education.</w:t>
      </w:r>
    </w:p>
    <w:p w:rsidR="00E552AF" w:rsidRPr="004D1533" w:rsidRDefault="00E552AF" w:rsidP="00E552AF">
      <w:pPr>
        <w:widowControl w:val="0"/>
        <w:autoSpaceDE w:val="0"/>
        <w:autoSpaceDN w:val="0"/>
        <w:adjustRightInd w:val="0"/>
        <w:spacing w:after="220"/>
        <w:rPr>
          <w:rFonts w:cs="Helvetica Neue"/>
          <w:color w:val="2A2A2A"/>
        </w:rPr>
      </w:pPr>
      <w:r w:rsidRPr="004D1533">
        <w:rPr>
          <w:rFonts w:cs="Helvetica Neue"/>
          <w:color w:val="2A2A2A"/>
        </w:rPr>
        <w:t>Cite this work</w:t>
      </w:r>
    </w:p>
    <w:p w:rsidR="00A546D1" w:rsidRPr="004D1533" w:rsidRDefault="00E552AF" w:rsidP="00E552AF">
      <w:r w:rsidRPr="004D1533">
        <w:rPr>
          <w:rFonts w:cs="Helvetica Neue"/>
          <w:color w:val="2A2A2A"/>
        </w:rPr>
        <w:t xml:space="preserve">Ruth A Streveler; Karl A. Smith (2010), “What IS Rigorous Research in Engineering Education?,” </w:t>
      </w:r>
      <w:hyperlink r:id="rId4" w:history="1">
        <w:r w:rsidRPr="004D1533">
          <w:rPr>
            <w:rFonts w:cs="Helvetica Neue"/>
            <w:color w:val="5C6E41"/>
          </w:rPr>
          <w:t>http://cleerhub.org/resources/13</w:t>
        </w:r>
      </w:hyperlink>
      <w:r w:rsidRPr="004D1533">
        <w:rPr>
          <w:rFonts w:cs="Helvetica Neue"/>
          <w:color w:val="2A2A2A"/>
        </w:rPr>
        <w:t>.</w:t>
      </w:r>
    </w:p>
    <w:sectPr w:rsidR="00A546D1" w:rsidRPr="004D1533"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5781"/>
    <w:rsid w:val="00017C2A"/>
    <w:rsid w:val="00212692"/>
    <w:rsid w:val="00225E6B"/>
    <w:rsid w:val="002A5D9E"/>
    <w:rsid w:val="00313E33"/>
    <w:rsid w:val="0031689A"/>
    <w:rsid w:val="003A1D6B"/>
    <w:rsid w:val="00431277"/>
    <w:rsid w:val="00491554"/>
    <w:rsid w:val="004D1533"/>
    <w:rsid w:val="00525ED4"/>
    <w:rsid w:val="00873240"/>
    <w:rsid w:val="00925781"/>
    <w:rsid w:val="00937101"/>
    <w:rsid w:val="00971A25"/>
    <w:rsid w:val="00A546D1"/>
    <w:rsid w:val="00A6539A"/>
    <w:rsid w:val="00AF7315"/>
    <w:rsid w:val="00B73419"/>
    <w:rsid w:val="00DB7D19"/>
    <w:rsid w:val="00E16A4D"/>
    <w:rsid w:val="00E552AF"/>
    <w:rsid w:val="00E7490D"/>
    <w:rsid w:val="00F236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5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eerhub.org/resources/1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1737</Characters>
  <Application>Microsoft Macintosh Word</Application>
  <DocSecurity>0</DocSecurity>
  <Lines>14</Lines>
  <Paragraphs>3</Paragraphs>
  <ScaleCrop>false</ScaleCrop>
  <Company>...</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13</cp:revision>
  <dcterms:created xsi:type="dcterms:W3CDTF">2015-01-14T15:39:00Z</dcterms:created>
  <dcterms:modified xsi:type="dcterms:W3CDTF">2015-01-14T16:08:00Z</dcterms:modified>
</cp:coreProperties>
</file>